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C6" w:rsidRPr="00B914C6" w:rsidRDefault="00B914C6" w:rsidP="00B914C6">
      <w:pPr>
        <w:pStyle w:val="a4"/>
        <w:jc w:val="center"/>
        <w:rPr>
          <w:color w:val="FF0000"/>
          <w:sz w:val="44"/>
          <w:szCs w:val="44"/>
        </w:rPr>
      </w:pPr>
      <w:r w:rsidRPr="00B914C6">
        <w:rPr>
          <w:b/>
          <w:bCs/>
          <w:color w:val="FF0000"/>
          <w:sz w:val="44"/>
          <w:szCs w:val="44"/>
        </w:rPr>
        <w:t>Конвенция ООН о правах ребёнка</w:t>
      </w:r>
    </w:p>
    <w:p w:rsidR="00B914C6" w:rsidRPr="0060609A" w:rsidRDefault="00A428C5" w:rsidP="0060609A">
      <w:pPr>
        <w:pStyle w:val="a4"/>
        <w:jc w:val="center"/>
        <w:rPr>
          <w:b/>
          <w:bCs/>
          <w:color w:val="333399"/>
          <w:sz w:val="28"/>
        </w:rPr>
      </w:pPr>
      <w:r>
        <w:rPr>
          <w:b/>
          <w:bCs/>
          <w:noProof/>
          <w:color w:val="333399"/>
          <w:sz w:val="28"/>
        </w:rPr>
        <w:drawing>
          <wp:inline distT="0" distB="0" distL="0" distR="0">
            <wp:extent cx="1424940" cy="1424940"/>
            <wp:effectExtent l="19050" t="0" r="3810" b="0"/>
            <wp:docPr id="1" name="Рисунок 1" descr="конвенц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венци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28" w:rsidRPr="00564E60" w:rsidRDefault="00822428" w:rsidP="00822428">
      <w:pPr>
        <w:pStyle w:val="a4"/>
        <w:rPr>
          <w:color w:val="FF0000"/>
          <w:sz w:val="28"/>
          <w:u w:val="single"/>
        </w:rPr>
      </w:pPr>
      <w:r w:rsidRPr="00564E60">
        <w:rPr>
          <w:b/>
          <w:bCs/>
          <w:color w:val="333399"/>
          <w:sz w:val="28"/>
        </w:rPr>
        <w:t xml:space="preserve">Создание и принятие </w:t>
      </w:r>
      <w:r w:rsidRPr="00564E60">
        <w:rPr>
          <w:b/>
          <w:bCs/>
          <w:color w:val="FF0000"/>
          <w:sz w:val="28"/>
          <w:u w:val="single"/>
        </w:rPr>
        <w:t>Конвенц</w:t>
      </w:r>
      <w:proofErr w:type="gramStart"/>
      <w:r w:rsidRPr="00564E60">
        <w:rPr>
          <w:b/>
          <w:bCs/>
          <w:color w:val="FF0000"/>
          <w:sz w:val="28"/>
          <w:u w:val="single"/>
        </w:rPr>
        <w:t>ии ОО</w:t>
      </w:r>
      <w:proofErr w:type="gramEnd"/>
      <w:r w:rsidRPr="00564E60">
        <w:rPr>
          <w:b/>
          <w:bCs/>
          <w:color w:val="FF0000"/>
          <w:sz w:val="28"/>
          <w:u w:val="single"/>
        </w:rPr>
        <w:t>Н о правах ребёнка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 xml:space="preserve">20 ноября   1989  года  Генеральная   Ассамблея   ООН   единогласно   проголосовала  за   принятие     «Мировой   Конституции   прав  ребёнка». 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26 января 1990 г.   Конвенция  о  правах Ребёнка   была   подписана  61   страной.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Верховный    Совет     ССР     ратифицировал    Конвенцию   о    правах      ребёнка   13. 06. 1990 г., а  14. 07. 1990  года  она  вступила в  силу  для  Российской Федерации.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Спустя    6    лет    она   была    принята    почти    всеми     государствами   мира,   за    исключением    двух   –   Сомали   и  США.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 xml:space="preserve">Документ   содержит   </w:t>
      </w:r>
      <w:r w:rsidRPr="00564E60">
        <w:rPr>
          <w:b/>
          <w:bCs/>
          <w:color w:val="FF0000"/>
          <w:sz w:val="28"/>
          <w:u w:val="single"/>
        </w:rPr>
        <w:t>4   основных     требования</w:t>
      </w:r>
      <w:r w:rsidRPr="00564E60">
        <w:rPr>
          <w:b/>
          <w:bCs/>
          <w:color w:val="333399"/>
          <w:sz w:val="28"/>
        </w:rPr>
        <w:t>,    которые     должны    обеспечить права   детей:</w:t>
      </w:r>
    </w:p>
    <w:p w:rsidR="00822428" w:rsidRPr="00564E60" w:rsidRDefault="00822428" w:rsidP="00822428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Выживание</w:t>
      </w:r>
    </w:p>
    <w:p w:rsidR="00822428" w:rsidRDefault="00822428" w:rsidP="00822428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Развитие</w:t>
      </w:r>
    </w:p>
    <w:p w:rsidR="00822428" w:rsidRDefault="00822428" w:rsidP="00822428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Защита</w:t>
      </w:r>
    </w:p>
    <w:p w:rsidR="00822428" w:rsidRPr="00564E60" w:rsidRDefault="00822428" w:rsidP="00822428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Обеспечение активного участия в жизни общества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>В нём заложены два основополагающих принципа: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</w:t>
      </w:r>
      <w:r w:rsidRPr="00564E60">
        <w:rPr>
          <w:color w:val="333399"/>
          <w:sz w:val="28"/>
        </w:rPr>
        <w:t xml:space="preserve">.  </w:t>
      </w:r>
      <w:r w:rsidRPr="00564E60">
        <w:rPr>
          <w:b/>
          <w:bCs/>
          <w:color w:val="333399"/>
          <w:sz w:val="28"/>
        </w:rPr>
        <w:t>Ребёнок  –  самостоятельный   субъект  права,  т. е. обладает   всем     комплексом гражданских,   политических,   экономических,   социальных    и   культурных  прав  человека.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32"/>
        </w:rPr>
        <w:t>2</w:t>
      </w:r>
      <w:r w:rsidRPr="00564E60">
        <w:rPr>
          <w:b/>
          <w:bCs/>
          <w:color w:val="333399"/>
          <w:sz w:val="28"/>
        </w:rPr>
        <w:t>.  Приоритетность  интересов    детей    перед    потребностями    семьи,     общества,  религии.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Значение      Конвенции    состоит  и   в   том,  что  в   её статьях    впервые    собраны  воедино      38      прав     ребёнка,     ранее    рассредоточенные   в  большом    числе   документов,   относящихся   к    различным    областям    прав.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28"/>
        </w:rPr>
        <w:t> </w:t>
      </w:r>
    </w:p>
    <w:p w:rsidR="00822428" w:rsidRPr="00564E60" w:rsidRDefault="00822428" w:rsidP="00822428">
      <w:pPr>
        <w:pStyle w:val="a4"/>
        <w:rPr>
          <w:color w:val="FF0000"/>
          <w:sz w:val="32"/>
          <w:u w:val="single"/>
        </w:rPr>
      </w:pPr>
      <w:r w:rsidRPr="00564E60">
        <w:rPr>
          <w:b/>
          <w:bCs/>
          <w:color w:val="FF0000"/>
          <w:sz w:val="32"/>
          <w:u w:val="single"/>
        </w:rPr>
        <w:lastRenderedPageBreak/>
        <w:t>Права, провозглашённые в Конвенц</w:t>
      </w:r>
      <w:proofErr w:type="gramStart"/>
      <w:r w:rsidRPr="00564E60">
        <w:rPr>
          <w:b/>
          <w:bCs/>
          <w:color w:val="FF0000"/>
          <w:sz w:val="32"/>
          <w:u w:val="single"/>
        </w:rPr>
        <w:t>ии ОО</w:t>
      </w:r>
      <w:proofErr w:type="gramEnd"/>
      <w:r w:rsidRPr="00564E60">
        <w:rPr>
          <w:b/>
          <w:bCs/>
          <w:color w:val="FF0000"/>
          <w:sz w:val="32"/>
          <w:u w:val="single"/>
        </w:rPr>
        <w:t>Н о правах ребёнка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В соответствии с обсуждаемым документом ребёнок имеет следующие права: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1.  Право ребёнка на жизнь</w:t>
      </w:r>
      <w:r w:rsidRPr="00564E60">
        <w:rPr>
          <w:color w:val="333399"/>
          <w:sz w:val="28"/>
        </w:rPr>
        <w:t xml:space="preserve"> (ст.6, п.1).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2.  Право ребёнка знать своих родителей</w:t>
      </w:r>
      <w:r w:rsidRPr="00564E60">
        <w:rPr>
          <w:color w:val="333399"/>
          <w:sz w:val="28"/>
        </w:rPr>
        <w:t xml:space="preserve"> (ст.7,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3.  Право ребёнка на заботу родителей</w:t>
      </w:r>
      <w:r w:rsidRPr="00564E60">
        <w:rPr>
          <w:color w:val="333399"/>
          <w:sz w:val="28"/>
        </w:rPr>
        <w:t xml:space="preserve"> (ст.7.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4.  Право ребёнка на имя</w:t>
      </w:r>
      <w:r w:rsidRPr="00564E60">
        <w:rPr>
          <w:color w:val="333399"/>
          <w:sz w:val="28"/>
        </w:rPr>
        <w:t xml:space="preserve"> (ст.7. п.1; ст.8,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5.  Право ребёнка на гражданство</w:t>
      </w:r>
      <w:r w:rsidRPr="00564E60">
        <w:rPr>
          <w:color w:val="333399"/>
          <w:sz w:val="28"/>
        </w:rPr>
        <w:t xml:space="preserve"> (ст.7. п.1; ст.8,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6.  Право ребёнка на сохранение своей индивидуальности</w:t>
      </w:r>
      <w:r w:rsidRPr="00564E60">
        <w:rPr>
          <w:color w:val="333399"/>
          <w:sz w:val="28"/>
        </w:rPr>
        <w:t xml:space="preserve"> (ст.8,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7.  Право ребёнка на семейные связи</w:t>
      </w:r>
      <w:r w:rsidRPr="00564E60">
        <w:rPr>
          <w:color w:val="333399"/>
          <w:sz w:val="28"/>
        </w:rPr>
        <w:t xml:space="preserve"> (ст.8,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8.  Право ребёнка,  разлучённого   с   родителями,   поддерживать  личные   отношения и прямые контакты с родителями </w:t>
      </w:r>
      <w:r w:rsidRPr="00564E60">
        <w:rPr>
          <w:color w:val="333399"/>
          <w:sz w:val="28"/>
        </w:rPr>
        <w:t>(ст.9, п.3)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9.  Право     ребёнка,     родители     которого   проживают    в    различных государствах,  поддерживать   личные  отношения  и    прямые  контакты  с  обоими  родителями</w:t>
      </w:r>
      <w:r w:rsidRPr="00564E60">
        <w:rPr>
          <w:color w:val="333399"/>
          <w:sz w:val="28"/>
        </w:rPr>
        <w:t xml:space="preserve"> (ст.10, п.2)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10.  Право ребёнка  покидать любую страну,  включая  свою собственную, и  возвращаться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 xml:space="preserve">в   свою  страну  (с целью   </w:t>
      </w:r>
      <w:proofErr w:type="spellStart"/>
      <w:r w:rsidRPr="00564E60">
        <w:rPr>
          <w:b/>
          <w:bCs/>
          <w:color w:val="333399"/>
          <w:sz w:val="32"/>
        </w:rPr>
        <w:t>неразлучения</w:t>
      </w:r>
      <w:proofErr w:type="spellEnd"/>
      <w:r w:rsidRPr="00564E60">
        <w:rPr>
          <w:b/>
          <w:bCs/>
          <w:color w:val="333399"/>
          <w:sz w:val="32"/>
        </w:rPr>
        <w:t xml:space="preserve">  с родителями)</w:t>
      </w:r>
      <w:r w:rsidRPr="00564E60">
        <w:rPr>
          <w:color w:val="333399"/>
          <w:sz w:val="28"/>
        </w:rPr>
        <w:t xml:space="preserve">  (ст.10, п.2)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11.  Право ребёнка свободно выражать свои взгляды</w:t>
      </w:r>
      <w:r w:rsidRPr="00564E60">
        <w:rPr>
          <w:color w:val="333399"/>
          <w:sz w:val="28"/>
        </w:rPr>
        <w:t xml:space="preserve"> (ст.12,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12.  Право  ребёнка  свободно выражать своё мнение; это право включает свободу   искать,   передавать и  получать   информацию  и   идеи   любого рода,    независимо  от    границ,  в  устной,   письменной   или     печатной форме,    в   форме   произведений     искусства   или   с   помощью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>других средств   по   выбору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 xml:space="preserve">ребёнка </w:t>
      </w:r>
      <w:r w:rsidRPr="00564E60">
        <w:rPr>
          <w:color w:val="333399"/>
          <w:sz w:val="28"/>
        </w:rPr>
        <w:t>(ст.13, п.1.2)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13.  Право ребёнка на свободу мысли. Совести и религии</w:t>
      </w:r>
      <w:r w:rsidRPr="00564E60">
        <w:rPr>
          <w:color w:val="333399"/>
          <w:sz w:val="28"/>
        </w:rPr>
        <w:t xml:space="preserve"> (ст.14, п.1,2)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14.  Право ребёнка на свободу ассоциаций и свободу мирных собраний</w:t>
      </w:r>
      <w:r w:rsidRPr="00564E60">
        <w:rPr>
          <w:color w:val="333399"/>
          <w:sz w:val="28"/>
        </w:rPr>
        <w:t xml:space="preserve"> (ст.15, п.1.2)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15.  Право ребёнка на личную жизнь</w:t>
      </w:r>
      <w:r w:rsidRPr="00564E60">
        <w:rPr>
          <w:color w:val="333399"/>
          <w:sz w:val="28"/>
        </w:rPr>
        <w:t xml:space="preserve"> (ст.16.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16.  Право ребёнка на неприкосновенность жилища</w:t>
      </w:r>
      <w:r w:rsidRPr="00564E60">
        <w:rPr>
          <w:color w:val="333399"/>
          <w:sz w:val="28"/>
        </w:rPr>
        <w:t xml:space="preserve"> (ст.16,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lastRenderedPageBreak/>
        <w:t>17.  Право ребёнка на семейную жизнь</w:t>
      </w:r>
      <w:r w:rsidRPr="00564E60">
        <w:rPr>
          <w:color w:val="333399"/>
          <w:sz w:val="28"/>
        </w:rPr>
        <w:t xml:space="preserve"> (ст.16,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18.  Право ребёнка на тайну корреспонденции </w:t>
      </w:r>
      <w:r w:rsidRPr="00564E60">
        <w:rPr>
          <w:color w:val="333399"/>
          <w:sz w:val="28"/>
        </w:rPr>
        <w:t>(ст.16,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19.  Право   ребёнка  на  защиту  закона  от   незаконного   вмешательства и   посягательства   на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>его  честь  и   репутацию</w:t>
      </w:r>
      <w:r w:rsidRPr="00564E60">
        <w:rPr>
          <w:color w:val="333399"/>
          <w:sz w:val="28"/>
        </w:rPr>
        <w:t xml:space="preserve"> (ст.16, п.1. 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20.  Право   ребёнка   на    доступ    к    информации   и  материалам    из различных  национальных  и   международных   источников </w:t>
      </w:r>
      <w:r w:rsidRPr="00564E60">
        <w:rPr>
          <w:color w:val="333399"/>
          <w:sz w:val="28"/>
        </w:rPr>
        <w:t>(ст.17,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21.  Право ребёнка, родители  которого работают, пользоваться службами и  учреждениями  по  уходу  за  детьми</w:t>
      </w:r>
      <w:r w:rsidRPr="00564E60">
        <w:rPr>
          <w:color w:val="333399"/>
          <w:sz w:val="28"/>
        </w:rPr>
        <w:t xml:space="preserve"> (ст.18, п. 3)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22.  Право    ребёнка    на    защиту   от   всех    форм   физического     или психического   насилия,   оскорбления  или  злоупотребления,  отсутствия заботы    или      небрежного   обращения   или   эксплуатации,     включая сексуальные   злоупотребления </w:t>
      </w:r>
      <w:r w:rsidRPr="00564E60">
        <w:rPr>
          <w:color w:val="333399"/>
        </w:rPr>
        <w:t>(ст.19, п.1)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23.  Право  ребёнка,   лишённого  семейного окружения, на особую защиту и   помощь </w:t>
      </w:r>
      <w:r w:rsidRPr="00564E60">
        <w:rPr>
          <w:color w:val="333399"/>
          <w:sz w:val="28"/>
        </w:rPr>
        <w:t>(ст.20, п.1)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24.  Право    неполноценного  в   умственном  и   физическом   отношении ребёнка   на   особую    заботу </w:t>
      </w:r>
      <w:r w:rsidRPr="00564E60">
        <w:rPr>
          <w:color w:val="333399"/>
        </w:rPr>
        <w:t>(ст.23. п.2)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25.  Право  на  пользование  наиболее   совершенными  услугами системы здравоохранения    и  средствами    лечения  болезней  и    восстановления здоровья </w:t>
      </w:r>
      <w:r w:rsidRPr="00564E60">
        <w:rPr>
          <w:color w:val="333399"/>
          <w:sz w:val="28"/>
        </w:rPr>
        <w:t>(ст.24, п.1, 2, 4)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26.  Право ребёнка, помещённого компетентными органами на попечение с  целью ухода  за  ним,   его защиты  или  физического или  психического лечения,  на   периодическую   оценку   лечения  и  всех   других   условий, связанных  с  его  попечением </w:t>
      </w:r>
      <w:r w:rsidRPr="00564E60">
        <w:rPr>
          <w:color w:val="333399"/>
          <w:sz w:val="28"/>
        </w:rPr>
        <w:t>(ст.25)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27.  Право  ребёнка   пользоваться   благами    социального    обеспечения, включая   социальное  страхование </w:t>
      </w:r>
      <w:r w:rsidRPr="00564E60">
        <w:rPr>
          <w:color w:val="333399"/>
          <w:sz w:val="28"/>
        </w:rPr>
        <w:t>(ст.26, п. 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28.  Право   ребёнка  на  уровень  жизни,   необходимый  для физического, умственного,    духовного,    нравственного    и    социального     развития </w:t>
      </w:r>
      <w:r w:rsidRPr="00564E60">
        <w:rPr>
          <w:color w:val="333399"/>
          <w:sz w:val="28"/>
        </w:rPr>
        <w:t>(ст.27, п.1, 3)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29.  Прав ребёнка  на  образование </w:t>
      </w:r>
      <w:r w:rsidRPr="00564E60">
        <w:rPr>
          <w:color w:val="333399"/>
          <w:sz w:val="28"/>
        </w:rPr>
        <w:t>(ст.28, п.29)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lastRenderedPageBreak/>
        <w:t xml:space="preserve">30.  Право   ребёнка,      принадлежащего  к  этническому,     религиозному  или  языковому  меньшинству  или  коренному  населению, пользоваться родным    языком,  своей   культурой,    исповедовать   свою   религию   и исполнять   её   обряды </w:t>
      </w:r>
      <w:r w:rsidRPr="00564E60">
        <w:rPr>
          <w:color w:val="333399"/>
          <w:sz w:val="28"/>
        </w:rPr>
        <w:t>(ст.30)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31.  Право ребёнка на отдых и досуг </w:t>
      </w:r>
      <w:r w:rsidRPr="00564E60">
        <w:rPr>
          <w:color w:val="333399"/>
          <w:sz w:val="28"/>
        </w:rPr>
        <w:t>(ст.31, п.1. 2)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32.  Право      ребёнка     участвовать    в   играх   и    развлекательных мероприятиях,   соответствующих  его   возрасту,   свободно   участвовать в    культурной     и   творческой    жизни     и   заниматься    искусством  </w:t>
      </w:r>
      <w:r w:rsidRPr="00564E60">
        <w:rPr>
          <w:color w:val="333399"/>
          <w:sz w:val="28"/>
        </w:rPr>
        <w:t>(ст.31,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33.  Право  ребёнка  на  защиту  от   экономической    эксплуатации  и  от выполнения любой работы, которая  может представлять  опасность  для его  здоровья  или  служить  препятствием  в  получении  им образования, либо    наносить   ущерб   его  здоровью  и   физическому,    умственному, духовному,  моральному  и  социальному  развитию  </w:t>
      </w:r>
      <w:r w:rsidRPr="00564E60">
        <w:rPr>
          <w:color w:val="333399"/>
          <w:sz w:val="28"/>
        </w:rPr>
        <w:t>(ст.32, п.1)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34.  Право     ребёнка     на   защиту   от   незаконного     употребления наркотических  средств  и   психотропных   веществ   </w:t>
      </w:r>
      <w:r w:rsidRPr="00564E60">
        <w:rPr>
          <w:color w:val="333399"/>
          <w:sz w:val="28"/>
        </w:rPr>
        <w:t>(ст.33)</w:t>
      </w:r>
    </w:p>
    <w:p w:rsidR="00822428" w:rsidRPr="00564E60" w:rsidRDefault="00822428" w:rsidP="00822428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35.  Право ребёнка  на  защиту  от  всех  форм  сексуальной  эксплуатации и сексуального  совращения,  от  других  форм  эксплуатации, наносящих ущерб  любому  аспекту  благосостояния  ребёнка </w:t>
      </w:r>
      <w:r w:rsidRPr="00564E60">
        <w:rPr>
          <w:b/>
          <w:bCs/>
          <w:color w:val="333399"/>
          <w:sz w:val="28"/>
        </w:rPr>
        <w:t>(ст.34; ст.36)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36.  Право  ребёнка,  лишённого   свободы,  на  незамедлительный  доступ к   правовой  и  другой  соответствующей  помощи</w:t>
      </w:r>
      <w:r w:rsidRPr="00564E60">
        <w:rPr>
          <w:color w:val="333399"/>
          <w:sz w:val="28"/>
        </w:rPr>
        <w:t xml:space="preserve"> (ст.37)</w:t>
      </w:r>
    </w:p>
    <w:p w:rsidR="00822428" w:rsidRPr="00564E60" w:rsidRDefault="00822428" w:rsidP="00822428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37.  Право    ребёнка,   лишённого    свободы     перед   судом  или   другим компетентным,   независимым  и   беспристрастным  органом  и  право на безотлагательное  принятие   им   решения  в  отношении любого    такого процессуального   действия</w:t>
      </w:r>
      <w:r w:rsidRPr="00564E60">
        <w:rPr>
          <w:color w:val="333399"/>
          <w:sz w:val="28"/>
        </w:rPr>
        <w:t xml:space="preserve"> (ст.37)</w:t>
      </w:r>
    </w:p>
    <w:p w:rsidR="00822428" w:rsidRDefault="00822428" w:rsidP="00822428">
      <w:pPr>
        <w:pStyle w:val="a4"/>
        <w:rPr>
          <w:rStyle w:val="a3"/>
          <w:b w:val="0"/>
          <w:bCs w:val="0"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 38.  Право   ребёнка,   который,   как    считается,   нарушил      уголовное законодательство,      обвиняется    или    признаётся      виновным   в   его нарушении,  на   такое   обращение,   которое   способствует   развитию   у ребёнка  чувства  достоинства  и  значимости, укрепляет  в  нём уважение к   правам  человека </w:t>
      </w:r>
      <w:r w:rsidRPr="00564E60">
        <w:rPr>
          <w:color w:val="333399"/>
          <w:sz w:val="28"/>
        </w:rPr>
        <w:t>(ст.40, п.1)</w:t>
      </w:r>
      <w:r w:rsidRPr="00564E60">
        <w:rPr>
          <w:rStyle w:val="a3"/>
          <w:b w:val="0"/>
          <w:bCs w:val="0"/>
          <w:color w:val="333399"/>
          <w:sz w:val="32"/>
        </w:rPr>
        <w:t xml:space="preserve"> </w:t>
      </w:r>
    </w:p>
    <w:p w:rsidR="00822428" w:rsidRDefault="0060609A" w:rsidP="000669FF">
      <w:pPr>
        <w:pStyle w:val="a4"/>
      </w:pPr>
      <w:r>
        <w:rPr>
          <w:rStyle w:val="a3"/>
          <w:b w:val="0"/>
          <w:bCs w:val="0"/>
          <w:color w:val="333399"/>
          <w:sz w:val="32"/>
        </w:rPr>
        <w:t xml:space="preserve">    </w:t>
      </w:r>
    </w:p>
    <w:sectPr w:rsidR="00822428">
      <w:pgSz w:w="11906" w:h="16838"/>
      <w:pgMar w:top="71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681"/>
    <w:multiLevelType w:val="hybridMultilevel"/>
    <w:tmpl w:val="FFE491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2428"/>
    <w:rsid w:val="000669FF"/>
    <w:rsid w:val="001F07AB"/>
    <w:rsid w:val="003D518E"/>
    <w:rsid w:val="004B767D"/>
    <w:rsid w:val="00506199"/>
    <w:rsid w:val="0060609A"/>
    <w:rsid w:val="00822428"/>
    <w:rsid w:val="00A428C5"/>
    <w:rsid w:val="00B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822428"/>
    <w:rPr>
      <w:b/>
      <w:bCs/>
    </w:rPr>
  </w:style>
  <w:style w:type="paragraph" w:styleId="a4">
    <w:name w:val="Normal (Web)"/>
    <w:basedOn w:val="a"/>
    <w:rsid w:val="0082242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506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6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Конвенция ООН о правах ребёнка</vt:lpstr>
    </vt:vector>
  </TitlesOfParts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Конвенция ООН о правах ребёнка</dc:title>
  <dc:creator>Admin</dc:creator>
  <cp:lastModifiedBy>Пользователь</cp:lastModifiedBy>
  <cp:revision>3</cp:revision>
  <dcterms:created xsi:type="dcterms:W3CDTF">2017-01-29T17:27:00Z</dcterms:created>
  <dcterms:modified xsi:type="dcterms:W3CDTF">2017-01-29T17:29:00Z</dcterms:modified>
</cp:coreProperties>
</file>